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0D99" w14:textId="77777777" w:rsidR="00307807" w:rsidRDefault="00307807" w:rsidP="00307807"/>
    <w:p w14:paraId="0D3D459B" w14:textId="77777777" w:rsidR="00307807" w:rsidRDefault="00307807" w:rsidP="00307807">
      <w:pPr>
        <w:pStyle w:val="ListParagraph"/>
        <w:numPr>
          <w:ilvl w:val="0"/>
          <w:numId w:val="1"/>
        </w:numPr>
      </w:pPr>
      <w:r>
        <w:t>What is the acceptable specimen type? (circle all correct answers)</w:t>
      </w:r>
      <w:r>
        <w:br/>
        <w:t>a) Rectal swab</w:t>
      </w:r>
      <w:r>
        <w:br/>
      </w:r>
      <w:r w:rsidRPr="00F605B6">
        <w:t>b) Stool in transport media</w:t>
      </w:r>
      <w:r w:rsidRPr="00F605B6">
        <w:br/>
        <w:t>c) Unpreserved stool sample</w:t>
      </w:r>
      <w:r>
        <w:br/>
        <w:t>d) Stool in 10% formalin</w:t>
      </w:r>
      <w:r>
        <w:br/>
      </w:r>
    </w:p>
    <w:p w14:paraId="02A4066F" w14:textId="77777777" w:rsidR="00307807" w:rsidRDefault="00307807" w:rsidP="00307807">
      <w:pPr>
        <w:pStyle w:val="ListParagraph"/>
        <w:numPr>
          <w:ilvl w:val="0"/>
          <w:numId w:val="1"/>
        </w:numPr>
      </w:pPr>
      <w:r>
        <w:t xml:space="preserve">The Curian Campy assay can be inoculated AND run in a hood (TRUE or </w:t>
      </w:r>
      <w:r w:rsidRPr="00D66ACD">
        <w:t>FALSE</w:t>
      </w:r>
      <w:r>
        <w:t>)?</w:t>
      </w:r>
      <w:r>
        <w:br/>
      </w:r>
    </w:p>
    <w:p w14:paraId="699777E0" w14:textId="77777777" w:rsidR="00307807" w:rsidRDefault="00307807" w:rsidP="00307807">
      <w:pPr>
        <w:pStyle w:val="ListParagraph"/>
        <w:numPr>
          <w:ilvl w:val="0"/>
          <w:numId w:val="1"/>
        </w:numPr>
      </w:pPr>
      <w:r>
        <w:t>How long does the test card incubate before read by the Curian analyzer? (</w:t>
      </w:r>
      <w:proofErr w:type="gramStart"/>
      <w:r>
        <w:t>circle</w:t>
      </w:r>
      <w:proofErr w:type="gramEnd"/>
      <w:r>
        <w:t xml:space="preserve"> all correct answers)</w:t>
      </w:r>
      <w:r>
        <w:br/>
        <w:t>a) 5 min</w:t>
      </w:r>
      <w:r>
        <w:br/>
      </w:r>
      <w:r w:rsidRPr="00F605B6">
        <w:t>b) 20min</w:t>
      </w:r>
    </w:p>
    <w:p w14:paraId="72DEB9B9" w14:textId="77777777" w:rsidR="00307807" w:rsidRDefault="00307807" w:rsidP="00307807">
      <w:pPr>
        <w:pStyle w:val="ListParagraph"/>
      </w:pPr>
      <w:r>
        <w:t>c) 12min</w:t>
      </w:r>
    </w:p>
    <w:p w14:paraId="6587E6FD" w14:textId="77777777" w:rsidR="00307807" w:rsidRDefault="00307807" w:rsidP="00307807">
      <w:r>
        <w:t xml:space="preserve">        4.   How long after the incubation time in # 3 above can the test card be read following the</w:t>
      </w:r>
      <w:r>
        <w:br/>
        <w:t xml:space="preserve">               incubation time? (</w:t>
      </w:r>
      <w:proofErr w:type="gramStart"/>
      <w:r>
        <w:t>circle</w:t>
      </w:r>
      <w:proofErr w:type="gramEnd"/>
      <w:r>
        <w:t xml:space="preserve"> all correct)</w:t>
      </w:r>
      <w:r>
        <w:br/>
        <w:t xml:space="preserve">                a) 1 min</w:t>
      </w:r>
      <w:r>
        <w:br/>
        <w:t xml:space="preserve">                </w:t>
      </w:r>
      <w:r w:rsidRPr="00F605B6">
        <w:t>b) 2 min</w:t>
      </w:r>
      <w:r>
        <w:br/>
        <w:t xml:space="preserve">                c) 10 min</w:t>
      </w:r>
    </w:p>
    <w:p w14:paraId="29B5709F" w14:textId="77777777" w:rsidR="00307807" w:rsidRDefault="00307807" w:rsidP="00307807">
      <w:r>
        <w:t xml:space="preserve">         5.  The Curian Campy test kit is stored at:</w:t>
      </w:r>
      <w:r>
        <w:br/>
        <w:t xml:space="preserve">               </w:t>
      </w:r>
      <w:r w:rsidRPr="00F605B6">
        <w:t>a) 2-8C</w:t>
      </w:r>
      <w:r>
        <w:br/>
        <w:t xml:space="preserve">               b) 37C</w:t>
      </w:r>
      <w:r>
        <w:br/>
        <w:t xml:space="preserve">               c) -20C</w:t>
      </w:r>
    </w:p>
    <w:p w14:paraId="3102BF95" w14:textId="77777777" w:rsidR="0007280F" w:rsidRPr="00F605B6" w:rsidRDefault="00307807" w:rsidP="00307807">
      <w:r>
        <w:t xml:space="preserve">          </w:t>
      </w:r>
      <w:r w:rsidRPr="00F605B6">
        <w:t xml:space="preserve">6.  </w:t>
      </w:r>
      <w:r w:rsidR="0007280F" w:rsidRPr="00F605B6">
        <w:t xml:space="preserve">Formed/solid </w:t>
      </w:r>
      <w:r w:rsidRPr="00F605B6">
        <w:t>patient</w:t>
      </w:r>
      <w:r w:rsidR="0007280F" w:rsidRPr="00F605B6">
        <w:t xml:space="preserve"> (in Cary-Blair or unpreserved)</w:t>
      </w:r>
      <w:r w:rsidRPr="00F605B6">
        <w:t xml:space="preserve"> sample</w:t>
      </w:r>
      <w:r w:rsidR="0007280F" w:rsidRPr="00F605B6">
        <w:t>s</w:t>
      </w:r>
      <w:r w:rsidRPr="00F605B6">
        <w:t xml:space="preserve"> </w:t>
      </w:r>
      <w:r w:rsidR="0007280F" w:rsidRPr="00F605B6">
        <w:t>are</w:t>
      </w:r>
      <w:r w:rsidRPr="00F605B6">
        <w:t xml:space="preserve"> put into the </w:t>
      </w:r>
      <w:proofErr w:type="spellStart"/>
      <w:r w:rsidRPr="00F605B6">
        <w:t>Aioprep</w:t>
      </w:r>
      <w:proofErr w:type="spellEnd"/>
      <w:r w:rsidRPr="00F605B6">
        <w:t xml:space="preserve"> tube via</w:t>
      </w:r>
      <w:r w:rsidR="0007280F" w:rsidRPr="00F605B6">
        <w:t>:</w:t>
      </w:r>
    </w:p>
    <w:p w14:paraId="1B443058" w14:textId="77777777" w:rsidR="0007280F" w:rsidRPr="00F605B6" w:rsidRDefault="0007280F" w:rsidP="0007280F">
      <w:pPr>
        <w:spacing w:after="0"/>
        <w:ind w:firstLine="720"/>
      </w:pPr>
      <w:r w:rsidRPr="00F605B6">
        <w:t>a) Pipette provided in the kit</w:t>
      </w:r>
    </w:p>
    <w:p w14:paraId="75B89FED" w14:textId="77777777" w:rsidR="0007280F" w:rsidRPr="00F605B6" w:rsidRDefault="0007280F" w:rsidP="0007280F">
      <w:pPr>
        <w:spacing w:after="0"/>
        <w:ind w:firstLine="720"/>
      </w:pPr>
      <w:r w:rsidRPr="00F605B6">
        <w:t xml:space="preserve">b) Sample collection brush </w:t>
      </w:r>
    </w:p>
    <w:p w14:paraId="30AE4F24" w14:textId="3A687F6E" w:rsidR="00307807" w:rsidRPr="00F605B6" w:rsidRDefault="0007280F" w:rsidP="0007280F">
      <w:pPr>
        <w:spacing w:after="0"/>
        <w:ind w:firstLine="720"/>
      </w:pPr>
      <w:r w:rsidRPr="00F605B6">
        <w:t>c) any pipette or brush you can find</w:t>
      </w:r>
      <w:r w:rsidR="00307807" w:rsidRPr="00F605B6">
        <w:br/>
      </w:r>
    </w:p>
    <w:p w14:paraId="2A1EE794" w14:textId="77777777" w:rsidR="00307807" w:rsidRPr="00F605B6" w:rsidRDefault="00307807" w:rsidP="00307807">
      <w:r w:rsidRPr="00F605B6">
        <w:t xml:space="preserve">          7. How many drops are needed to process the External Positive Control and External Negative</w:t>
      </w:r>
      <w:r w:rsidRPr="00F605B6">
        <w:br/>
        <w:t xml:space="preserve">              Controls?    (</w:t>
      </w:r>
      <w:proofErr w:type="gramStart"/>
      <w:r w:rsidRPr="00F605B6">
        <w:t>circle</w:t>
      </w:r>
      <w:proofErr w:type="gramEnd"/>
      <w:r w:rsidRPr="00F605B6">
        <w:t xml:space="preserve"> all correct answers)</w:t>
      </w:r>
      <w:r w:rsidRPr="00F605B6">
        <w:br/>
        <w:t xml:space="preserve">               a) 10</w:t>
      </w:r>
      <w:r w:rsidRPr="00F605B6">
        <w:br/>
        <w:t xml:space="preserve">               b) 3</w:t>
      </w:r>
      <w:r w:rsidRPr="00F605B6">
        <w:br/>
        <w:t xml:space="preserve">               c) 7</w:t>
      </w:r>
    </w:p>
    <w:p w14:paraId="7EA6E7E3" w14:textId="77777777" w:rsidR="00307807" w:rsidRDefault="00307807" w:rsidP="00307807">
      <w:r w:rsidRPr="00F605B6">
        <w:t xml:space="preserve">            8. The operator can read the Curian assay result visually or using the Curian analyzer</w:t>
      </w:r>
      <w:r w:rsidRPr="00F605B6">
        <w:br/>
        <w:t xml:space="preserve">          </w:t>
      </w:r>
      <w:proofErr w:type="gramStart"/>
      <w:r w:rsidRPr="00F605B6">
        <w:t xml:space="preserve">   (</w:t>
      </w:r>
      <w:proofErr w:type="gramEnd"/>
      <w:r w:rsidRPr="00F605B6">
        <w:t>TRUE or FALSE)?</w:t>
      </w:r>
    </w:p>
    <w:p w14:paraId="06B03E99" w14:textId="1F0A045C" w:rsidR="008B1BE2" w:rsidRDefault="00307807">
      <w:r>
        <w:lastRenderedPageBreak/>
        <w:t xml:space="preserve">            9. The Curian Campy assay is a rapid fluorescent immunoassay for detection of Campylobacter-</w:t>
      </w:r>
      <w:r>
        <w:br/>
        <w:t xml:space="preserve">                  specific antigens from human stool </w:t>
      </w:r>
      <w:r w:rsidRPr="00F605B6">
        <w:t>(TRUE</w:t>
      </w:r>
      <w:r>
        <w:t xml:space="preserve"> or False)?</w:t>
      </w:r>
    </w:p>
    <w:sectPr w:rsidR="008B1BE2" w:rsidSect="00523A94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09BB" w14:textId="77777777" w:rsidR="005507C8" w:rsidRDefault="005507C8" w:rsidP="00307807">
      <w:pPr>
        <w:spacing w:after="0" w:line="240" w:lineRule="auto"/>
      </w:pPr>
      <w:r>
        <w:separator/>
      </w:r>
    </w:p>
  </w:endnote>
  <w:endnote w:type="continuationSeparator" w:id="0">
    <w:p w14:paraId="4F575BA2" w14:textId="77777777" w:rsidR="005507C8" w:rsidRDefault="005507C8" w:rsidP="003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6C54" w14:textId="77777777" w:rsidR="005507C8" w:rsidRDefault="005507C8" w:rsidP="00307807">
      <w:pPr>
        <w:spacing w:after="0" w:line="240" w:lineRule="auto"/>
      </w:pPr>
      <w:r>
        <w:separator/>
      </w:r>
    </w:p>
  </w:footnote>
  <w:footnote w:type="continuationSeparator" w:id="0">
    <w:p w14:paraId="57BDF6FE" w14:textId="77777777" w:rsidR="005507C8" w:rsidRDefault="005507C8" w:rsidP="003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F1FD" w14:textId="77777777" w:rsidR="00523A94" w:rsidRDefault="00307807" w:rsidP="00523A94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6FCD5C46" wp14:editId="3459D5DA">
          <wp:extent cx="2227618" cy="886968"/>
          <wp:effectExtent l="0" t="0" r="0" b="0"/>
          <wp:docPr id="1" name="image1.png" descr="A picture containing text, clipar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7618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B6A4D" w14:textId="77777777" w:rsidR="008F22C9" w:rsidRDefault="00F6210D" w:rsidP="008F22C9">
    <w:pPr>
      <w:jc w:val="center"/>
      <w:rPr>
        <w:b/>
        <w:bCs/>
        <w:sz w:val="32"/>
        <w:szCs w:val="32"/>
      </w:rPr>
    </w:pPr>
  </w:p>
  <w:p w14:paraId="3379DB53" w14:textId="77CAB2D0" w:rsidR="008F22C9" w:rsidRPr="002933D4" w:rsidRDefault="00307807" w:rsidP="008F22C9">
    <w:pPr>
      <w:jc w:val="center"/>
      <w:rPr>
        <w:b/>
        <w:bCs/>
        <w:sz w:val="32"/>
        <w:szCs w:val="32"/>
      </w:rPr>
    </w:pPr>
    <w:r w:rsidRPr="002933D4">
      <w:rPr>
        <w:b/>
        <w:bCs/>
        <w:sz w:val="32"/>
        <w:szCs w:val="32"/>
      </w:rPr>
      <w:t>Training Quiz</w:t>
    </w:r>
  </w:p>
  <w:p w14:paraId="64DFC057" w14:textId="77777777" w:rsidR="00523A94" w:rsidRDefault="00F6210D" w:rsidP="008F22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AA3"/>
    <w:multiLevelType w:val="hybridMultilevel"/>
    <w:tmpl w:val="2C1C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C51CA"/>
    <w:multiLevelType w:val="hybridMultilevel"/>
    <w:tmpl w:val="2A58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07"/>
    <w:rsid w:val="0007280F"/>
    <w:rsid w:val="00307807"/>
    <w:rsid w:val="005507C8"/>
    <w:rsid w:val="009E22D5"/>
    <w:rsid w:val="00C64BB1"/>
    <w:rsid w:val="00CB3A96"/>
    <w:rsid w:val="00D66ACD"/>
    <w:rsid w:val="00F605B6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2664"/>
  <w15:chartTrackingRefBased/>
  <w15:docId w15:val="{7209F2D9-A915-40E4-860F-293EC19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07"/>
  </w:style>
  <w:style w:type="paragraph" w:styleId="Footer">
    <w:name w:val="footer"/>
    <w:basedOn w:val="Normal"/>
    <w:link w:val="FooterChar"/>
    <w:uiPriority w:val="99"/>
    <w:unhideWhenUsed/>
    <w:rsid w:val="0030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Andrea</dc:creator>
  <cp:keywords/>
  <dc:description/>
  <cp:lastModifiedBy>Fisher, Andrea</cp:lastModifiedBy>
  <cp:revision>2</cp:revision>
  <dcterms:created xsi:type="dcterms:W3CDTF">2022-05-26T18:41:00Z</dcterms:created>
  <dcterms:modified xsi:type="dcterms:W3CDTF">2022-05-26T18:41:00Z</dcterms:modified>
</cp:coreProperties>
</file>